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05B76" w14:textId="77777777" w:rsidR="00B961CF" w:rsidRDefault="00B961CF" w:rsidP="00B961CF">
      <w:pPr>
        <w:pStyle w:val="Overskrift1"/>
      </w:pPr>
      <w:r>
        <w:t>PM: Funksjonshemmede lanserer eget lovforslag om BPA</w:t>
      </w:r>
    </w:p>
    <w:p w14:paraId="4E01A352" w14:textId="16C2880F" w:rsidR="00B961CF" w:rsidRPr="00DE4B23" w:rsidRDefault="00B961CF" w:rsidP="00B961CF">
      <w:pPr>
        <w:rPr>
          <w:rFonts w:ascii="Arial" w:hAnsi="Arial" w:cs="Arial"/>
          <w:b/>
          <w:bCs/>
          <w:szCs w:val="24"/>
        </w:rPr>
      </w:pPr>
      <w:r w:rsidRPr="00DE4B23">
        <w:rPr>
          <w:rFonts w:ascii="Arial" w:hAnsi="Arial" w:cs="Arial"/>
          <w:b/>
          <w:bCs/>
          <w:szCs w:val="24"/>
        </w:rPr>
        <w:t>BPA-utvalget har i dag presentert sin offentlig</w:t>
      </w:r>
      <w:r w:rsidR="001D5890">
        <w:rPr>
          <w:rFonts w:ascii="Arial" w:hAnsi="Arial" w:cs="Arial"/>
          <w:b/>
          <w:bCs/>
          <w:szCs w:val="24"/>
        </w:rPr>
        <w:t>e</w:t>
      </w:r>
      <w:r w:rsidRPr="00DE4B23">
        <w:rPr>
          <w:rFonts w:ascii="Arial" w:hAnsi="Arial" w:cs="Arial"/>
          <w:b/>
          <w:bCs/>
          <w:szCs w:val="24"/>
        </w:rPr>
        <w:t xml:space="preserve"> utredning om hvordan </w:t>
      </w:r>
      <w:r w:rsidR="001D5890">
        <w:rPr>
          <w:rFonts w:ascii="Arial" w:hAnsi="Arial" w:cs="Arial"/>
          <w:b/>
          <w:bCs/>
          <w:szCs w:val="24"/>
        </w:rPr>
        <w:t>assistanseordningen for funksjonshemmede (</w:t>
      </w:r>
      <w:r w:rsidRPr="00DE4B23">
        <w:rPr>
          <w:rFonts w:ascii="Arial" w:hAnsi="Arial" w:cs="Arial"/>
          <w:b/>
          <w:bCs/>
          <w:szCs w:val="24"/>
        </w:rPr>
        <w:t>BPA</w:t>
      </w:r>
      <w:r w:rsidR="001D5890">
        <w:rPr>
          <w:rFonts w:ascii="Arial" w:hAnsi="Arial" w:cs="Arial"/>
          <w:b/>
          <w:bCs/>
          <w:szCs w:val="24"/>
        </w:rPr>
        <w:t>)</w:t>
      </w:r>
      <w:r w:rsidRPr="00DE4B23">
        <w:rPr>
          <w:rFonts w:ascii="Arial" w:hAnsi="Arial" w:cs="Arial"/>
          <w:b/>
          <w:bCs/>
          <w:szCs w:val="24"/>
        </w:rPr>
        <w:t xml:space="preserve"> skal </w:t>
      </w:r>
      <w:r w:rsidR="00DA7F04">
        <w:rPr>
          <w:rFonts w:ascii="Arial" w:hAnsi="Arial" w:cs="Arial"/>
          <w:b/>
          <w:bCs/>
          <w:szCs w:val="24"/>
        </w:rPr>
        <w:t>bidra til funksjonshemmedes likestilling.</w:t>
      </w:r>
      <w:r w:rsidRPr="00DE4B23">
        <w:rPr>
          <w:rFonts w:ascii="Arial" w:hAnsi="Arial" w:cs="Arial"/>
          <w:b/>
          <w:bCs/>
          <w:szCs w:val="24"/>
        </w:rPr>
        <w:t xml:space="preserve"> Funksjonshemmedes representanter i BPA-utvalget </w:t>
      </w:r>
      <w:r w:rsidR="00C97801">
        <w:rPr>
          <w:rFonts w:ascii="Arial" w:hAnsi="Arial" w:cs="Arial"/>
          <w:b/>
          <w:bCs/>
          <w:szCs w:val="24"/>
        </w:rPr>
        <w:t>har tatt dissens og leverer sitt eget lovforslag.</w:t>
      </w:r>
    </w:p>
    <w:p w14:paraId="2FE35862" w14:textId="77777777" w:rsidR="00B961CF" w:rsidRDefault="00B961CF" w:rsidP="00B961CF">
      <w:pPr>
        <w:rPr>
          <w:rFonts w:ascii="Arial" w:hAnsi="Arial" w:cs="Arial"/>
          <w:szCs w:val="24"/>
        </w:rPr>
      </w:pPr>
    </w:p>
    <w:p w14:paraId="201E2991" w14:textId="4C722AA4" w:rsidR="00B961CF" w:rsidRDefault="00B961CF" w:rsidP="00B961C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Helt siden Uloba utviklet Borgerstyrt personlig assistanse for funksjonshemmede i Norge, har målet vært at vi skal ha de samme mulighetene som andre til å delta i samfunnet og styre vårt eget liv, sier Vibeke Marøy Melstrøm. Hun </w:t>
      </w:r>
      <w:r w:rsidR="008C0063">
        <w:rPr>
          <w:rFonts w:ascii="Arial" w:hAnsi="Arial" w:cs="Arial"/>
          <w:szCs w:val="24"/>
        </w:rPr>
        <w:t xml:space="preserve">er generalsekretær i </w:t>
      </w:r>
      <w:r>
        <w:rPr>
          <w:rFonts w:ascii="Arial" w:hAnsi="Arial" w:cs="Arial"/>
          <w:szCs w:val="24"/>
        </w:rPr>
        <w:t xml:space="preserve">Uloba – Independent Living Norge </w:t>
      </w:r>
      <w:r w:rsidR="008C0063">
        <w:rPr>
          <w:rFonts w:ascii="Arial" w:hAnsi="Arial" w:cs="Arial"/>
          <w:szCs w:val="24"/>
        </w:rPr>
        <w:t xml:space="preserve">og er medlem </w:t>
      </w:r>
      <w:r>
        <w:rPr>
          <w:rFonts w:ascii="Arial" w:hAnsi="Arial" w:cs="Arial"/>
          <w:szCs w:val="24"/>
        </w:rPr>
        <w:t xml:space="preserve">i </w:t>
      </w:r>
      <w:r w:rsidR="008C0063">
        <w:rPr>
          <w:rFonts w:ascii="Arial" w:hAnsi="Arial" w:cs="Arial"/>
          <w:szCs w:val="24"/>
        </w:rPr>
        <w:t xml:space="preserve">regjeringens </w:t>
      </w:r>
      <w:r>
        <w:rPr>
          <w:rFonts w:ascii="Arial" w:hAnsi="Arial" w:cs="Arial"/>
          <w:szCs w:val="24"/>
        </w:rPr>
        <w:t>BPA-utvalg, som i dag leverte sin offentlige utredning.</w:t>
      </w:r>
    </w:p>
    <w:p w14:paraId="402D62A9" w14:textId="77777777" w:rsidR="00B961CF" w:rsidRDefault="00B961CF" w:rsidP="00B961C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Funksjonshemmedes representanter i BPA-utvalget har skrevet sitt eget lovforslag for å sikre at BPA blir det reelle likestillingsverktøyet det er ment som. Foruten Vibeke Marøy Melstrøm sitter Tove Linnea Brandvik i utvalget for SAFO, Sverre Fuglerud for FFO, og Sonja Tobiassen er representant for funksjonshemmede som har BPA.</w:t>
      </w:r>
    </w:p>
    <w:p w14:paraId="282ED612" w14:textId="50E1E8F0" w:rsidR="00B961CF" w:rsidRDefault="00B961CF" w:rsidP="00B961C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Vi trenger en egen lov for BPA som ikke definerer det som en omsorgstjeneste. Vi må bort fra synet på funksjonshemmede som </w:t>
      </w:r>
      <w:r w:rsidR="00DA4AB4">
        <w:rPr>
          <w:rFonts w:ascii="Arial" w:hAnsi="Arial" w:cs="Arial"/>
          <w:szCs w:val="24"/>
        </w:rPr>
        <w:t>syke og ressurssvake</w:t>
      </w:r>
      <w:r>
        <w:rPr>
          <w:rFonts w:ascii="Arial" w:hAnsi="Arial" w:cs="Arial"/>
          <w:szCs w:val="24"/>
        </w:rPr>
        <w:t>, og det klarer vi ikke så lenge BPA er plassert i helselovgivningen, forklarer Sverre Fuglerud.</w:t>
      </w:r>
    </w:p>
    <w:p w14:paraId="27D740DD" w14:textId="77777777" w:rsidR="00B961CF" w:rsidRDefault="00B961CF" w:rsidP="00B961C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Tove Linnea Brandvik minner om at Norge er forpliktet av bestemmelsene i FN-konvensjonen for funksjonshemmedes rettigheter, CRPD.</w:t>
      </w:r>
    </w:p>
    <w:p w14:paraId="07E02D57" w14:textId="77777777" w:rsidR="00B961CF" w:rsidRDefault="00B961CF" w:rsidP="00B961C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Det innebærer blant annet å sikre alle menneskerettigheter og grunnleggende friheter for alle funksjonshemmede. En lov om BPA må ha dette som utgangspunkt, sier hun.</w:t>
      </w:r>
    </w:p>
    <w:p w14:paraId="3E3807EC" w14:textId="77777777" w:rsidR="00B961CF" w:rsidRDefault="00B961CF" w:rsidP="00B961C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BPA gjør det mulig for funksjonshemmede å bestemme over eget liv fordi vi selv bestemmer hvem som skal assistere oss, hva vi skal assisteres med, og hvor og når vi skal få assistanse.</w:t>
      </w:r>
    </w:p>
    <w:p w14:paraId="0694ADBF" w14:textId="52DAC5F8" w:rsidR="00B961CF" w:rsidRDefault="00B961CF" w:rsidP="00B961C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Noe av utgangspunktet for å nedsette et BPA-utvalg var at kommunene forvalter BPA svært ulikt. Det er et sjansespill både hvor mye assistanse du får</w:t>
      </w:r>
      <w:r w:rsidR="008C0063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og hvor mye kommunen blander seg inn i bruken av assistansen. Slik vil det fortsette hvis ikke staten overtar forvaltningsansvaret for BPA, sier Sonja Tobiassen.</w:t>
      </w:r>
    </w:p>
    <w:p w14:paraId="10DA3708" w14:textId="77777777" w:rsidR="00B961CF" w:rsidRDefault="00B961CF" w:rsidP="00B961C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Her kan du lese lovforslaget fra oss fire funksjonshemmede utvalgsmedlemmer (lenke).</w:t>
      </w:r>
    </w:p>
    <w:p w14:paraId="1E7DDBB1" w14:textId="77777777" w:rsidR="00B961CF" w:rsidRDefault="00B961CF" w:rsidP="00B961CF">
      <w:pPr>
        <w:rPr>
          <w:rFonts w:ascii="Arial" w:hAnsi="Arial" w:cs="Arial"/>
          <w:szCs w:val="24"/>
        </w:rPr>
      </w:pPr>
    </w:p>
    <w:p w14:paraId="76692429" w14:textId="77777777" w:rsidR="00D55D79" w:rsidRDefault="00D55D79" w:rsidP="00D55D7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 ytterlige informasjon og intervjuer, kontakt:</w:t>
      </w:r>
    </w:p>
    <w:p w14:paraId="3A9D3833" w14:textId="77777777" w:rsidR="00D55D79" w:rsidRDefault="00D55D79" w:rsidP="00D55D7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Sonja Tobiassen, representant for funksjonshemmede med BPA, tlf. 918 88 737</w:t>
      </w:r>
    </w:p>
    <w:p w14:paraId="3C81C762" w14:textId="77777777" w:rsidR="00D55D79" w:rsidRDefault="00D55D79" w:rsidP="00D55D7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Sverre Fuglerud, FFO, tlf 990 03 662</w:t>
      </w:r>
    </w:p>
    <w:p w14:paraId="59CABFAF" w14:textId="77777777" w:rsidR="00D55D79" w:rsidRDefault="00D55D79" w:rsidP="00D55D7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Tove Linnea Brandvik, SAFO, tlf 482 30 849</w:t>
      </w:r>
    </w:p>
    <w:p w14:paraId="5228888C" w14:textId="31501868" w:rsidR="00D55D79" w:rsidRPr="00FE3F1D" w:rsidRDefault="00D55D79" w:rsidP="00D55D7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Vibeke Marøy Melstrøm, Uloba, tlf 971 65 407</w:t>
      </w:r>
    </w:p>
    <w:p w14:paraId="12FE9F15" w14:textId="77777777" w:rsidR="00B961CF" w:rsidRDefault="00B961CF" w:rsidP="00B961C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197663E4" w14:textId="2C30C69E" w:rsidR="009A60E9" w:rsidRPr="00B961CF" w:rsidRDefault="009A60E9" w:rsidP="00B961CF"/>
    <w:sectPr w:rsidR="009A60E9" w:rsidRPr="00B96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4D1"/>
    <w:rsid w:val="000158E7"/>
    <w:rsid w:val="00165513"/>
    <w:rsid w:val="001D5890"/>
    <w:rsid w:val="002B01B4"/>
    <w:rsid w:val="00374B14"/>
    <w:rsid w:val="004F61A0"/>
    <w:rsid w:val="006507BF"/>
    <w:rsid w:val="00663033"/>
    <w:rsid w:val="006C3DB3"/>
    <w:rsid w:val="0075625C"/>
    <w:rsid w:val="00763B0C"/>
    <w:rsid w:val="007F4396"/>
    <w:rsid w:val="00800B33"/>
    <w:rsid w:val="0080310E"/>
    <w:rsid w:val="00807538"/>
    <w:rsid w:val="008C0063"/>
    <w:rsid w:val="00981A64"/>
    <w:rsid w:val="009A60E9"/>
    <w:rsid w:val="00A7041F"/>
    <w:rsid w:val="00A814FB"/>
    <w:rsid w:val="00AB0CDD"/>
    <w:rsid w:val="00B23CCA"/>
    <w:rsid w:val="00B961CF"/>
    <w:rsid w:val="00BA26EB"/>
    <w:rsid w:val="00BB31F9"/>
    <w:rsid w:val="00C97801"/>
    <w:rsid w:val="00CA0F94"/>
    <w:rsid w:val="00D0108F"/>
    <w:rsid w:val="00D20D37"/>
    <w:rsid w:val="00D55D79"/>
    <w:rsid w:val="00DA34D1"/>
    <w:rsid w:val="00DA4AB4"/>
    <w:rsid w:val="00DA7F04"/>
    <w:rsid w:val="00DC28AA"/>
    <w:rsid w:val="00FE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6FFD"/>
  <w15:chartTrackingRefBased/>
  <w15:docId w15:val="{C672D089-F912-4493-AAE4-60770AF9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4D1"/>
    <w:pPr>
      <w:spacing w:after="120" w:line="240" w:lineRule="auto"/>
    </w:pPr>
    <w:rPr>
      <w:rFonts w:ascii="Times" w:eastAsia="Batang" w:hAnsi="Times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A60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A60E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00B3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00B33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00B33"/>
    <w:rPr>
      <w:rFonts w:ascii="Times" w:eastAsia="Batang" w:hAnsi="Times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00B3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00B33"/>
    <w:rPr>
      <w:rFonts w:ascii="Times" w:eastAsia="Batang" w:hAnsi="Times" w:cs="Times New Roman"/>
      <w:b/>
      <w:bCs/>
      <w:sz w:val="20"/>
      <w:szCs w:val="20"/>
      <w:lang w:eastAsia="nb-NO"/>
    </w:rPr>
  </w:style>
  <w:style w:type="paragraph" w:styleId="Revisjon">
    <w:name w:val="Revision"/>
    <w:hidden/>
    <w:uiPriority w:val="99"/>
    <w:semiHidden/>
    <w:rsid w:val="00800B33"/>
    <w:pPr>
      <w:spacing w:after="0" w:line="240" w:lineRule="auto"/>
    </w:pPr>
    <w:rPr>
      <w:rFonts w:ascii="Times" w:eastAsia="Batang" w:hAnsi="Times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A014105-9C96-4060-B4E5-B033533228B6}">
  <we:reference id="22ff87a5-132f-4d52-9e97-94d888e4dd91" version="3.1.0.0" store="EXCatalog" storeType="EXCatalog"/>
  <we:alternateReferences>
    <we:reference id="WA104380050" version="3.1.0.0" store="nb-NO" storeType="OMEX"/>
  </we:alternateReferences>
  <we:properties>
    <we:property name="Office.AutoShowTaskpaneWithDocument" value="true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Olav Haneseth Ramstad</dc:creator>
  <cp:keywords/>
  <dc:description/>
  <cp:lastModifiedBy>Karen Kvam</cp:lastModifiedBy>
  <cp:revision>2</cp:revision>
  <dcterms:created xsi:type="dcterms:W3CDTF">2021-12-16T08:48:00Z</dcterms:created>
  <dcterms:modified xsi:type="dcterms:W3CDTF">2021-12-16T08:48:00Z</dcterms:modified>
</cp:coreProperties>
</file>