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46A9" w14:textId="77777777" w:rsidR="00976722" w:rsidRDefault="00976722" w:rsidP="00976722">
      <w:pPr>
        <w:pStyle w:val="NormalWeb"/>
        <w:shd w:val="clear" w:color="auto" w:fill="FFFFFF"/>
        <w:spacing w:before="312" w:beforeAutospacing="0" w:after="312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erk"/>
          <w:rFonts w:ascii="Open Sans" w:hAnsi="Open Sans" w:cs="Open Sans"/>
          <w:color w:val="000000"/>
          <w:sz w:val="21"/>
          <w:szCs w:val="21"/>
        </w:rPr>
        <w:t>Hvem skal vi snakke med?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t xml:space="preserve">Målgruppa for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Funkisuka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2021 er folk utenfor bevegelsen, dvs. ikke-funkiser som ikke nødvendigvis kjenner eller støtter vår sak fra innsiden, men som er tilbøyelige til å støtte oss. Gjerne rollemodeller som folk ser opp til, som har innvirkning på holdningene i sine omgivelser, og som vi vil ha med oss videre.</w:t>
      </w:r>
    </w:p>
    <w:p w14:paraId="1B1E8728" w14:textId="77777777" w:rsidR="00976722" w:rsidRDefault="00976722" w:rsidP="00976722">
      <w:pPr>
        <w:pStyle w:val="NormalWeb"/>
        <w:shd w:val="clear" w:color="auto" w:fill="FFFFFF"/>
        <w:spacing w:before="312" w:beforeAutospacing="0" w:after="312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erk"/>
          <w:rFonts w:ascii="Open Sans" w:hAnsi="Open Sans" w:cs="Open Sans"/>
          <w:color w:val="000000"/>
          <w:sz w:val="21"/>
          <w:szCs w:val="21"/>
        </w:rPr>
        <w:t>Hva skal samtalen handle om?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t>Vi tar for oss samfunnsmessige hindringer ved å snakke om livet og hverdagen. Det kommer egen samtaleguide – både for kortere og lengre samtaler.</w:t>
      </w:r>
    </w:p>
    <w:p w14:paraId="7D33C120" w14:textId="77777777" w:rsidR="00976722" w:rsidRDefault="00976722" w:rsidP="00976722">
      <w:pPr>
        <w:pStyle w:val="NormalWeb"/>
        <w:shd w:val="clear" w:color="auto" w:fill="FFFFFF"/>
        <w:spacing w:before="312" w:beforeAutospacing="0" w:after="312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Målet er å vise fram diskriminering ved å snakke om mitt liv og ditt liv – hvilke hindringer møter jeg – er ditt liv mer verdifullt enn mitt – er det greit at jeg hindres på så mange livsområder? Vi inviterer til å reflektere over hvordan holdningene folk har til funksjonshemmede preger politikk og samfunn, til å se at utenforskapet funksjonshemmede opplever er diskriminering, og at denne diskrimineringen bunner i hvilke holdninger funksjonshemmede blir møtt med. Denne øyeåpneren skal få folk til å tenke at </w:t>
      </w:r>
      <w:r>
        <w:rPr>
          <w:rStyle w:val="Utheving"/>
          <w:rFonts w:ascii="Open Sans" w:hAnsi="Open Sans" w:cs="Open Sans"/>
          <w:color w:val="000000"/>
          <w:sz w:val="21"/>
          <w:szCs w:val="21"/>
        </w:rPr>
        <w:t>sånn kan vi ikke ha det, dette må vi gjøre noe med</w:t>
      </w:r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4584E049" w14:textId="77777777" w:rsidR="00976722" w:rsidRDefault="00976722" w:rsidP="00976722">
      <w:pPr>
        <w:pStyle w:val="NormalWeb"/>
        <w:shd w:val="clear" w:color="auto" w:fill="FFFFFF"/>
        <w:spacing w:before="312" w:beforeAutospacing="0" w:after="312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erk"/>
          <w:rFonts w:ascii="Open Sans" w:hAnsi="Open Sans" w:cs="Open Sans"/>
          <w:color w:val="000000"/>
          <w:sz w:val="21"/>
          <w:szCs w:val="21"/>
        </w:rPr>
        <w:t>Hvor skal samtalene foregå?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t>Samtalen kan være fysisk og/eller digital og foregå i kantina på jobben, på en kulturscene, et utested, et kjøpesenter, bibliotek, i en rådhusfoaje, på Facebook eller andre steder der folk er. Velg et sted som passer for dere og den dere skal snakke med.</w:t>
      </w:r>
    </w:p>
    <w:p w14:paraId="159D2D82" w14:textId="77777777" w:rsidR="00976722" w:rsidRDefault="00976722" w:rsidP="00976722">
      <w:pPr>
        <w:pStyle w:val="NormalWeb"/>
        <w:shd w:val="clear" w:color="auto" w:fill="FFFFFF"/>
        <w:spacing w:before="312" w:beforeAutospacing="0" w:after="312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erk"/>
          <w:rFonts w:ascii="Open Sans" w:hAnsi="Open Sans" w:cs="Open Sans"/>
          <w:color w:val="000000"/>
          <w:sz w:val="21"/>
          <w:szCs w:val="21"/>
        </w:rPr>
        <w:t>Skal vi gjøre mer enn å snakke med folk?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t>Funkisuke-aktivitetene kan være store arrangementer og/eller korte, enkle møter og samtaler.</w:t>
      </w:r>
    </w:p>
    <w:p w14:paraId="49E797A9" w14:textId="77777777" w:rsidR="00976722" w:rsidRDefault="00976722" w:rsidP="00976722">
      <w:pPr>
        <w:pStyle w:val="NormalWeb"/>
        <w:shd w:val="clear" w:color="auto" w:fill="FFFFFF"/>
        <w:spacing w:before="312" w:beforeAutospacing="0" w:after="312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erk"/>
          <w:rFonts w:ascii="Open Sans" w:hAnsi="Open Sans" w:cs="Open Sans"/>
          <w:color w:val="000000"/>
          <w:sz w:val="21"/>
          <w:szCs w:val="21"/>
        </w:rPr>
        <w:t>Stort arrangement:</w:t>
      </w:r>
      <w:r>
        <w:rPr>
          <w:rFonts w:ascii="Open Sans" w:hAnsi="Open Sans" w:cs="Open Sans"/>
          <w:color w:val="000000"/>
          <w:sz w:val="21"/>
          <w:szCs w:val="21"/>
        </w:rPr>
        <w:t> Vi skal gjennomføre større arrangementer på de mest aktive stedene i organisasjonen. Arrangementene foregår typisk på en scene eller digitalt, med en samtale + andre innslag. Vi skal lage filmer, quiz og julekalender, som man kan bruke som innslag etter eget ønske.</w:t>
      </w:r>
    </w:p>
    <w:p w14:paraId="54B21A84" w14:textId="77777777" w:rsidR="00976722" w:rsidRDefault="00976722" w:rsidP="00976722">
      <w:pPr>
        <w:pStyle w:val="NormalWeb"/>
        <w:shd w:val="clear" w:color="auto" w:fill="FFFFFF"/>
        <w:spacing w:before="312" w:beforeAutospacing="0" w:after="312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erk"/>
          <w:rFonts w:ascii="Open Sans" w:hAnsi="Open Sans" w:cs="Open Sans"/>
          <w:color w:val="000000"/>
          <w:sz w:val="21"/>
          <w:szCs w:val="21"/>
        </w:rPr>
        <w:t>Enkle møter</w:t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rStyle w:val="Sterk"/>
          <w:rFonts w:ascii="Open Sans" w:hAnsi="Open Sans" w:cs="Open Sans"/>
          <w:color w:val="000000"/>
          <w:sz w:val="21"/>
          <w:szCs w:val="21"/>
        </w:rPr>
        <w:t>– slik kan du gjøre det:</w:t>
      </w:r>
      <w:r>
        <w:rPr>
          <w:rFonts w:ascii="Open Sans" w:hAnsi="Open Sans" w:cs="Open Sans"/>
          <w:color w:val="000000"/>
          <w:sz w:val="21"/>
          <w:szCs w:val="21"/>
        </w:rPr>
        <w:t> Inviter en aktuell person i målgruppa til en samtale et egnet sted. Ute på gata, i kantina på jobben, på kjøpesenter, i skogen, på stranda eller hvor som helst. Alt er lov og mulig!</w:t>
      </w:r>
    </w:p>
    <w:p w14:paraId="4FB017EA" w14:textId="77777777" w:rsidR="00976722" w:rsidRDefault="00976722" w:rsidP="00976722"/>
    <w:p w14:paraId="173E88A5" w14:textId="77777777" w:rsidR="003F2917" w:rsidRDefault="00976722"/>
    <w:sectPr w:rsidR="003F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22"/>
    <w:rsid w:val="004A4730"/>
    <w:rsid w:val="00976722"/>
    <w:rsid w:val="00A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2D0E"/>
  <w15:chartTrackingRefBased/>
  <w15:docId w15:val="{C9AE8F62-B7B3-4E99-A7A5-60C89189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72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722"/>
    <w:pPr>
      <w:spacing w:before="100" w:beforeAutospacing="1" w:after="100" w:afterAutospacing="1"/>
    </w:pPr>
    <w:rPr>
      <w:lang w:eastAsia="nb-NO"/>
    </w:rPr>
  </w:style>
  <w:style w:type="character" w:styleId="Sterk">
    <w:name w:val="Strong"/>
    <w:basedOn w:val="Standardskriftforavsnitt"/>
    <w:uiPriority w:val="22"/>
    <w:qFormat/>
    <w:rsid w:val="00976722"/>
    <w:rPr>
      <w:b/>
      <w:bCs/>
    </w:rPr>
  </w:style>
  <w:style w:type="character" w:styleId="Utheving">
    <w:name w:val="Emphasis"/>
    <w:basedOn w:val="Standardskriftforavsnitt"/>
    <w:uiPriority w:val="20"/>
    <w:qFormat/>
    <w:rsid w:val="00976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Åsheim</dc:creator>
  <cp:keywords/>
  <dc:description/>
  <cp:lastModifiedBy>Linda Åsheim</cp:lastModifiedBy>
  <cp:revision>1</cp:revision>
  <dcterms:created xsi:type="dcterms:W3CDTF">2021-11-17T09:27:00Z</dcterms:created>
  <dcterms:modified xsi:type="dcterms:W3CDTF">2021-11-17T09:27:00Z</dcterms:modified>
</cp:coreProperties>
</file>